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4C" w:rsidRPr="0030743B" w:rsidRDefault="004B5B4C" w:rsidP="004B5B4C">
      <w:pPr>
        <w:jc w:val="both"/>
        <w:rPr>
          <w:rFonts w:ascii="Times New Roman" w:hAnsi="Times New Roman"/>
          <w:b/>
          <w:sz w:val="28"/>
          <w:szCs w:val="28"/>
        </w:rPr>
      </w:pPr>
      <w:r w:rsidRPr="0030743B">
        <w:rPr>
          <w:rFonts w:ascii="Times New Roman" w:hAnsi="Times New Roman"/>
          <w:b/>
          <w:sz w:val="28"/>
          <w:szCs w:val="28"/>
        </w:rPr>
        <w:t>Статья 14. Язык образования</w:t>
      </w:r>
    </w:p>
    <w:p w:rsidR="004B5B4C" w:rsidRPr="0030743B" w:rsidRDefault="004B5B4C" w:rsidP="004B5B4C">
      <w:pPr>
        <w:jc w:val="both"/>
        <w:rPr>
          <w:rFonts w:ascii="Times New Roman" w:hAnsi="Times New Roman"/>
          <w:sz w:val="28"/>
          <w:szCs w:val="28"/>
        </w:rPr>
      </w:pPr>
      <w:r w:rsidRPr="0030743B">
        <w:rPr>
          <w:rFonts w:ascii="Times New Roman" w:hAnsi="Times New Roman"/>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B5B4C" w:rsidRPr="0030743B" w:rsidRDefault="004B5B4C" w:rsidP="004B5B4C">
      <w:pPr>
        <w:jc w:val="both"/>
        <w:rPr>
          <w:rFonts w:ascii="Times New Roman" w:hAnsi="Times New Roman"/>
          <w:sz w:val="28"/>
          <w:szCs w:val="28"/>
        </w:rPr>
      </w:pPr>
      <w:r w:rsidRPr="0030743B">
        <w:rPr>
          <w:rFonts w:ascii="Times New Roman" w:hAnsi="Times New Roman"/>
          <w:sz w:val="28"/>
          <w:szCs w:val="2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B5B4C" w:rsidRPr="0030743B" w:rsidRDefault="004B5B4C" w:rsidP="004B5B4C">
      <w:pPr>
        <w:jc w:val="both"/>
        <w:rPr>
          <w:rFonts w:ascii="Times New Roman" w:hAnsi="Times New Roman"/>
          <w:sz w:val="28"/>
          <w:szCs w:val="28"/>
        </w:rPr>
      </w:pPr>
      <w:r w:rsidRPr="0030743B">
        <w:rPr>
          <w:rFonts w:ascii="Times New Roman" w:hAnsi="Times New Roman"/>
          <w:sz w:val="28"/>
          <w:szCs w:val="2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B5B4C" w:rsidRPr="0030743B" w:rsidRDefault="004B5B4C" w:rsidP="004B5B4C">
      <w:pPr>
        <w:jc w:val="both"/>
        <w:rPr>
          <w:rFonts w:ascii="Times New Roman" w:hAnsi="Times New Roman"/>
          <w:sz w:val="28"/>
          <w:szCs w:val="28"/>
        </w:rPr>
      </w:pPr>
      <w:r w:rsidRPr="0030743B">
        <w:rPr>
          <w:rFonts w:ascii="Times New Roman" w:hAnsi="Times New Roman"/>
          <w:sz w:val="28"/>
          <w:szCs w:val="28"/>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w:t>
      </w:r>
      <w:proofErr w:type="gramStart"/>
      <w:r w:rsidRPr="0030743B">
        <w:rPr>
          <w:rFonts w:ascii="Times New Roman" w:hAnsi="Times New Roman"/>
          <w:sz w:val="28"/>
          <w:szCs w:val="28"/>
        </w:rPr>
        <w:t>стандартами.</w:t>
      </w:r>
      <w:r w:rsidRPr="0030743B">
        <w:rPr>
          <w:rFonts w:ascii="Times New Roman" w:hAnsi="Times New Roman"/>
          <w:sz w:val="28"/>
          <w:szCs w:val="28"/>
        </w:rPr>
        <w:br/>
      </w:r>
      <w:r w:rsidRPr="0030743B">
        <w:rPr>
          <w:rFonts w:ascii="Times New Roman" w:hAnsi="Times New Roman"/>
          <w:i/>
          <w:color w:val="808080"/>
          <w:sz w:val="28"/>
          <w:szCs w:val="28"/>
        </w:rPr>
        <w:t>(</w:t>
      </w:r>
      <w:proofErr w:type="gramEnd"/>
      <w:r w:rsidRPr="0030743B">
        <w:rPr>
          <w:rFonts w:ascii="Times New Roman" w:hAnsi="Times New Roman"/>
          <w:i/>
          <w:color w:val="808080"/>
          <w:sz w:val="28"/>
          <w:szCs w:val="28"/>
        </w:rPr>
        <w:t>в ред. Федерального закона от 03.08.2018 № 317-ФЗ)</w:t>
      </w:r>
    </w:p>
    <w:p w:rsidR="004B5B4C" w:rsidRPr="0030743B" w:rsidRDefault="004B5B4C" w:rsidP="004B5B4C">
      <w:pPr>
        <w:jc w:val="both"/>
        <w:rPr>
          <w:rFonts w:ascii="Times New Roman" w:hAnsi="Times New Roman"/>
          <w:sz w:val="28"/>
          <w:szCs w:val="28"/>
        </w:rPr>
      </w:pPr>
      <w:r w:rsidRPr="0030743B">
        <w:rPr>
          <w:rFonts w:ascii="Times New Roman" w:hAnsi="Times New Roman"/>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B5B4C" w:rsidRPr="0030743B" w:rsidRDefault="004B5B4C" w:rsidP="004B5B4C">
      <w:pPr>
        <w:jc w:val="both"/>
        <w:rPr>
          <w:rFonts w:ascii="Times New Roman" w:hAnsi="Times New Roman"/>
          <w:sz w:val="28"/>
          <w:szCs w:val="28"/>
        </w:rPr>
      </w:pPr>
      <w:r w:rsidRPr="0030743B">
        <w:rPr>
          <w:rFonts w:ascii="Times New Roman" w:hAnsi="Times New Roman"/>
          <w:sz w:val="28"/>
          <w:szCs w:val="28"/>
        </w:rP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r w:rsidRPr="0030743B">
        <w:rPr>
          <w:rFonts w:ascii="Times New Roman" w:hAnsi="Times New Roman"/>
          <w:sz w:val="28"/>
          <w:szCs w:val="28"/>
        </w:rPr>
        <w:br/>
      </w:r>
      <w:bookmarkStart w:id="0" w:name="_GoBack"/>
      <w:r w:rsidRPr="0030743B">
        <w:rPr>
          <w:rFonts w:ascii="Times New Roman" w:hAnsi="Times New Roman"/>
          <w:i/>
          <w:color w:val="808080"/>
          <w:sz w:val="28"/>
          <w:szCs w:val="28"/>
        </w:rPr>
        <w:t>(в ред. Федерального закона от 03.08.2018 № 317-ФЗ)</w:t>
      </w:r>
      <w:bookmarkEnd w:id="0"/>
    </w:p>
    <w:p w:rsidR="004B5B4C" w:rsidRPr="00985F09" w:rsidRDefault="004B5B4C" w:rsidP="004B5B4C">
      <w:pPr>
        <w:jc w:val="both"/>
        <w:rPr>
          <w:rFonts w:ascii="Times New Roman" w:hAnsi="Times New Roman"/>
          <w:b/>
          <w:color w:val="0000FF"/>
          <w:sz w:val="28"/>
          <w:szCs w:val="28"/>
        </w:rPr>
      </w:pPr>
      <w:r w:rsidRPr="00985F09">
        <w:rPr>
          <w:rFonts w:ascii="Times New Roman" w:hAnsi="Times New Roman"/>
          <w:b/>
          <w:color w:val="0000FF"/>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B5B4C" w:rsidRPr="00985F09" w:rsidRDefault="004B5B4C" w:rsidP="004B5B4C">
      <w:pPr>
        <w:jc w:val="both"/>
        <w:rPr>
          <w:rFonts w:ascii="Times New Roman" w:hAnsi="Times New Roman"/>
          <w:color w:val="0000FF"/>
          <w:sz w:val="28"/>
          <w:szCs w:val="28"/>
        </w:rPr>
      </w:pPr>
      <w:r w:rsidRPr="00985F09">
        <w:rPr>
          <w:rFonts w:ascii="Times New Roman" w:hAnsi="Times New Roman"/>
          <w:color w:val="0000FF"/>
          <w:sz w:val="28"/>
          <w:szCs w:val="28"/>
        </w:rPr>
        <w:t>3. Родители (законные представители) несовершеннолетних обучающихся имеют право:</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 xml:space="preserve">1) </w:t>
      </w:r>
      <w:r w:rsidRPr="00985F09">
        <w:rPr>
          <w:rFonts w:ascii="Times New Roman" w:hAnsi="Times New Roman"/>
          <w:color w:val="0000FF"/>
          <w:sz w:val="28"/>
          <w:szCs w:val="28"/>
        </w:rPr>
        <w:t>выбирать</w:t>
      </w:r>
      <w:r w:rsidRPr="00985F09">
        <w:rPr>
          <w:rFonts w:ascii="Times New Roman" w:hAnsi="Times New Roman"/>
          <w:sz w:val="28"/>
          <w:szCs w:val="28"/>
        </w:rPr>
        <w:t xml:space="preserve">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w:t>
      </w:r>
      <w:r w:rsidRPr="00985F09">
        <w:rPr>
          <w:rFonts w:ascii="Times New Roman" w:hAnsi="Times New Roman"/>
          <w:color w:val="0000FF"/>
          <w:sz w:val="28"/>
          <w:szCs w:val="28"/>
        </w:rPr>
        <w:t>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w:t>
      </w:r>
      <w:r w:rsidRPr="00985F09">
        <w:rPr>
          <w:rFonts w:ascii="Times New Roman" w:hAnsi="Times New Roman"/>
          <w:sz w:val="28"/>
          <w:szCs w:val="28"/>
        </w:rPr>
        <w:t xml:space="preserve"> осуществляющей образовательную деятельность;</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w:t>
      </w:r>
      <w:r w:rsidRPr="00985F09">
        <w:rPr>
          <w:rFonts w:ascii="Times New Roman" w:hAnsi="Times New Roman"/>
          <w:sz w:val="28"/>
          <w:szCs w:val="28"/>
        </w:rPr>
        <w:lastRenderedPageBreak/>
        <w:t>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5) защищать права и законные интересы обучающихся;</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4. Родители (законные представители) несовершеннолетних обучающихся обязаны:</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1) обеспечить получение детьми общего образования;</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3) уважать честь и достоинство обучающихся и работников организации, осуществляющей образовательную деятельность.</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B5B4C" w:rsidRPr="00985F09" w:rsidRDefault="004B5B4C" w:rsidP="004B5B4C">
      <w:pPr>
        <w:jc w:val="both"/>
        <w:rPr>
          <w:rFonts w:ascii="Times New Roman" w:hAnsi="Times New Roman"/>
          <w:sz w:val="28"/>
          <w:szCs w:val="28"/>
        </w:rPr>
      </w:pPr>
      <w:r w:rsidRPr="00985F09">
        <w:rPr>
          <w:rFonts w:ascii="Times New Roman" w:hAnsi="Times New Roman"/>
          <w:sz w:val="28"/>
          <w:szCs w:val="28"/>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w:t>
      </w:r>
      <w:r w:rsidRPr="00985F09">
        <w:rPr>
          <w:rFonts w:ascii="Times New Roman" w:hAnsi="Times New Roman"/>
          <w:sz w:val="28"/>
          <w:szCs w:val="28"/>
        </w:rPr>
        <w:lastRenderedPageBreak/>
        <w:t>(законные представители) несовершеннолетних обучающихся несут ответственность, предусмотренную законодательством Российской Федерации.</w:t>
      </w:r>
    </w:p>
    <w:p w:rsidR="004B5B4C" w:rsidRPr="00985F09" w:rsidRDefault="004B5B4C" w:rsidP="004B5B4C">
      <w:pPr>
        <w:jc w:val="both"/>
        <w:rPr>
          <w:sz w:val="28"/>
          <w:szCs w:val="28"/>
        </w:rPr>
      </w:pPr>
    </w:p>
    <w:p w:rsidR="004B5B4C" w:rsidRPr="0030743B" w:rsidRDefault="004B5B4C" w:rsidP="004B5B4C">
      <w:pPr>
        <w:jc w:val="both"/>
        <w:rPr>
          <w:sz w:val="28"/>
          <w:szCs w:val="28"/>
        </w:rPr>
      </w:pPr>
    </w:p>
    <w:p w:rsidR="002666DB" w:rsidRDefault="002666DB"/>
    <w:sectPr w:rsidR="002666DB" w:rsidSect="0030743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E9"/>
    <w:rsid w:val="002666DB"/>
    <w:rsid w:val="004B5B4C"/>
    <w:rsid w:val="00BD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AD979-1803-44C4-A000-BAC74CDC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B4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Дружинина Валентина Николаевна</dc:creator>
  <cp:keywords/>
  <dc:description/>
  <cp:lastModifiedBy>Дружинина Валентина Николаевна</cp:lastModifiedBy>
  <cp:revision>3</cp:revision>
  <dcterms:created xsi:type="dcterms:W3CDTF">2019-01-24T07:36:00Z</dcterms:created>
  <dcterms:modified xsi:type="dcterms:W3CDTF">2019-01-24T07:37:00Z</dcterms:modified>
</cp:coreProperties>
</file>